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B45" w:rsidRPr="007716F9" w:rsidRDefault="00643B45" w:rsidP="00643B45">
      <w:pPr>
        <w:spacing w:after="0" w:line="240" w:lineRule="auto"/>
        <w:jc w:val="center"/>
        <w:rPr>
          <w:b/>
          <w:sz w:val="28"/>
        </w:rPr>
      </w:pPr>
      <w:r w:rsidRPr="007716F9">
        <w:rPr>
          <w:b/>
          <w:sz w:val="28"/>
        </w:rPr>
        <w:t>CURRICULA</w:t>
      </w:r>
    </w:p>
    <w:p w:rsidR="00801F7F" w:rsidRPr="00801F7F" w:rsidRDefault="00801F7F" w:rsidP="00643B45">
      <w:pPr>
        <w:spacing w:after="0" w:line="240" w:lineRule="auto"/>
        <w:jc w:val="center"/>
        <w:rPr>
          <w:b/>
          <w:sz w:val="28"/>
          <w:szCs w:val="28"/>
        </w:rPr>
      </w:pPr>
      <w:r w:rsidRPr="00801F7F">
        <w:rPr>
          <w:rFonts w:cs="@SimSun"/>
          <w:b/>
          <w:bCs/>
          <w:sz w:val="28"/>
          <w:szCs w:val="28"/>
        </w:rPr>
        <w:t>GUADALUPE DEL PILAR</w:t>
      </w:r>
      <w:r w:rsidRPr="00801F7F">
        <w:rPr>
          <w:rFonts w:cs="@SimSun"/>
          <w:b/>
          <w:sz w:val="28"/>
          <w:szCs w:val="28"/>
        </w:rPr>
        <w:t xml:space="preserve"> GONZÁLEZ ANZURES</w:t>
      </w:r>
      <w:r w:rsidRPr="00801F7F">
        <w:rPr>
          <w:b/>
          <w:sz w:val="28"/>
          <w:szCs w:val="28"/>
        </w:rPr>
        <w:t xml:space="preserve"> </w:t>
      </w:r>
    </w:p>
    <w:p w:rsidR="00643B45" w:rsidRPr="00801F7F" w:rsidRDefault="00801F7F" w:rsidP="00801F7F">
      <w:pPr>
        <w:spacing w:after="0" w:line="240" w:lineRule="auto"/>
        <w:jc w:val="center"/>
        <w:rPr>
          <w:b/>
          <w:sz w:val="28"/>
          <w:szCs w:val="28"/>
        </w:rPr>
      </w:pPr>
      <w:r w:rsidRPr="00801F7F">
        <w:rPr>
          <w:b/>
          <w:sz w:val="28"/>
          <w:szCs w:val="28"/>
        </w:rPr>
        <w:t>TITULAR DE LA UNIDAD DE TRANSPARENCIA</w:t>
      </w:r>
    </w:p>
    <w:p w:rsidR="00DD3950" w:rsidRDefault="00DD3950"/>
    <w:tbl>
      <w:tblPr>
        <w:tblStyle w:val="Tablaconcuadrcula"/>
        <w:tblW w:w="0" w:type="auto"/>
        <w:tblLook w:val="04A0" w:firstRow="1" w:lastRow="0" w:firstColumn="1" w:lastColumn="0" w:noHBand="0" w:noVBand="1"/>
      </w:tblPr>
      <w:tblGrid>
        <w:gridCol w:w="2942"/>
        <w:gridCol w:w="5886"/>
      </w:tblGrid>
      <w:tr w:rsidR="00643B45" w:rsidTr="00643B45">
        <w:tc>
          <w:tcPr>
            <w:tcW w:w="8828" w:type="dxa"/>
            <w:gridSpan w:val="2"/>
            <w:shd w:val="clear" w:color="auto" w:fill="A6A6A6" w:themeFill="background1" w:themeFillShade="A6"/>
          </w:tcPr>
          <w:p w:rsidR="00643B45" w:rsidRPr="00643B45" w:rsidRDefault="00643B45" w:rsidP="00643B45">
            <w:pPr>
              <w:jc w:val="center"/>
              <w:rPr>
                <w:b/>
                <w:sz w:val="28"/>
              </w:rPr>
            </w:pPr>
            <w:r w:rsidRPr="00643B45">
              <w:rPr>
                <w:b/>
                <w:sz w:val="28"/>
              </w:rPr>
              <w:t>DATOS PERSONALES:</w:t>
            </w:r>
          </w:p>
        </w:tc>
      </w:tr>
      <w:tr w:rsidR="00643B45" w:rsidTr="00312A48">
        <w:tc>
          <w:tcPr>
            <w:tcW w:w="2942" w:type="dxa"/>
          </w:tcPr>
          <w:p w:rsidR="00643B45" w:rsidRDefault="00643B45">
            <w:r>
              <w:t>NOMBRE:</w:t>
            </w:r>
          </w:p>
        </w:tc>
        <w:tc>
          <w:tcPr>
            <w:tcW w:w="5886" w:type="dxa"/>
          </w:tcPr>
          <w:p w:rsidR="00643B45" w:rsidRPr="00643B45" w:rsidRDefault="00801F7F">
            <w:pPr>
              <w:rPr>
                <w:sz w:val="28"/>
              </w:rPr>
            </w:pPr>
            <w:r w:rsidRPr="00737303">
              <w:rPr>
                <w:rFonts w:cs="@SimSun"/>
                <w:bCs/>
              </w:rPr>
              <w:t>Guadalupe del Pilar</w:t>
            </w:r>
            <w:r w:rsidRPr="00737303">
              <w:rPr>
                <w:rFonts w:cs="@SimSun"/>
              </w:rPr>
              <w:t xml:space="preserve"> González Anzures</w:t>
            </w:r>
          </w:p>
        </w:tc>
      </w:tr>
      <w:tr w:rsidR="00643B45" w:rsidTr="00D86FAD">
        <w:tc>
          <w:tcPr>
            <w:tcW w:w="2942" w:type="dxa"/>
          </w:tcPr>
          <w:p w:rsidR="00643B45" w:rsidRDefault="00643B45">
            <w:r>
              <w:t>TELEFONO:</w:t>
            </w:r>
          </w:p>
        </w:tc>
        <w:tc>
          <w:tcPr>
            <w:tcW w:w="5886" w:type="dxa"/>
          </w:tcPr>
          <w:p w:rsidR="00643B45" w:rsidRPr="00643B45" w:rsidRDefault="005C5534">
            <w:pPr>
              <w:rPr>
                <w:sz w:val="28"/>
              </w:rPr>
            </w:pPr>
            <w:r>
              <w:rPr>
                <w:sz w:val="28"/>
              </w:rPr>
              <w:t>33-38230844</w:t>
            </w:r>
          </w:p>
        </w:tc>
      </w:tr>
      <w:tr w:rsidR="00643B45" w:rsidTr="00F36751">
        <w:tc>
          <w:tcPr>
            <w:tcW w:w="2942" w:type="dxa"/>
          </w:tcPr>
          <w:p w:rsidR="00643B45" w:rsidRDefault="00643B45">
            <w:r>
              <w:t>CORREO-E:</w:t>
            </w:r>
          </w:p>
        </w:tc>
        <w:tc>
          <w:tcPr>
            <w:tcW w:w="5886" w:type="dxa"/>
          </w:tcPr>
          <w:p w:rsidR="00643B45" w:rsidRPr="00643B45" w:rsidRDefault="00801F7F">
            <w:pPr>
              <w:rPr>
                <w:sz w:val="28"/>
              </w:rPr>
            </w:pPr>
            <w:r>
              <w:rPr>
                <w:sz w:val="28"/>
              </w:rPr>
              <w:t>cetot</w:t>
            </w:r>
            <w:r w:rsidR="005C5534">
              <w:rPr>
                <w:sz w:val="28"/>
              </w:rPr>
              <w:t>@jalisco.gob.mx</w:t>
            </w:r>
          </w:p>
        </w:tc>
      </w:tr>
      <w:tr w:rsidR="00643B45" w:rsidTr="00643B45">
        <w:tc>
          <w:tcPr>
            <w:tcW w:w="8828" w:type="dxa"/>
            <w:gridSpan w:val="2"/>
            <w:shd w:val="clear" w:color="auto" w:fill="A6A6A6" w:themeFill="background1" w:themeFillShade="A6"/>
          </w:tcPr>
          <w:p w:rsidR="00643B45" w:rsidRPr="00643B45" w:rsidRDefault="00643B45" w:rsidP="00643B45">
            <w:pPr>
              <w:jc w:val="center"/>
              <w:rPr>
                <w:sz w:val="28"/>
              </w:rPr>
            </w:pPr>
            <w:r w:rsidRPr="00643B45">
              <w:rPr>
                <w:b/>
                <w:sz w:val="28"/>
              </w:rPr>
              <w:t>EDUCACIÓN:</w:t>
            </w:r>
          </w:p>
        </w:tc>
      </w:tr>
      <w:tr w:rsidR="00643B45" w:rsidTr="00C645D8">
        <w:tc>
          <w:tcPr>
            <w:tcW w:w="8828" w:type="dxa"/>
            <w:gridSpan w:val="2"/>
          </w:tcPr>
          <w:p w:rsidR="005C5534" w:rsidRDefault="005C5534" w:rsidP="005C5534">
            <w:pPr>
              <w:ind w:left="4320" w:hanging="4320"/>
              <w:jc w:val="both"/>
              <w:rPr>
                <w:rFonts w:ascii="Century Gothic" w:hAnsi="Century Gothic"/>
                <w:i/>
              </w:rPr>
            </w:pPr>
          </w:p>
          <w:p w:rsidR="00801F7F" w:rsidRPr="00737303" w:rsidRDefault="00801F7F" w:rsidP="00801F7F">
            <w:pPr>
              <w:rPr>
                <w:rFonts w:cs="@SimSun"/>
              </w:rPr>
            </w:pPr>
            <w:r w:rsidRPr="00737303">
              <w:rPr>
                <w:rFonts w:cs="@SimSun"/>
              </w:rPr>
              <w:t>LICENCIATURA:</w:t>
            </w:r>
            <w:r w:rsidRPr="00737303">
              <w:rPr>
                <w:rFonts w:cs="@SimSun"/>
              </w:rPr>
              <w:tab/>
            </w:r>
            <w:r w:rsidRPr="00737303">
              <w:rPr>
                <w:rFonts w:cs="@SimSun"/>
              </w:rPr>
              <w:tab/>
            </w:r>
            <w:r w:rsidRPr="00737303">
              <w:rPr>
                <w:rFonts w:cs="@SimSun"/>
              </w:rPr>
              <w:tab/>
            </w:r>
            <w:r>
              <w:rPr>
                <w:rFonts w:cs="@SimSun"/>
              </w:rPr>
              <w:t xml:space="preserve">              </w:t>
            </w:r>
            <w:r w:rsidRPr="00737303">
              <w:rPr>
                <w:rFonts w:cs="@SimSun"/>
              </w:rPr>
              <w:t>Universidad Guadalajara Lamar</w:t>
            </w:r>
          </w:p>
          <w:p w:rsidR="00801F7F" w:rsidRPr="00737303" w:rsidRDefault="00801F7F" w:rsidP="00801F7F">
            <w:pPr>
              <w:rPr>
                <w:rFonts w:cs="@SimSun"/>
              </w:rPr>
            </w:pPr>
            <w:r w:rsidRPr="00737303">
              <w:rPr>
                <w:rFonts w:cs="@SimSun"/>
              </w:rPr>
              <w:tab/>
            </w:r>
            <w:r w:rsidRPr="00737303">
              <w:rPr>
                <w:rFonts w:cs="@SimSun"/>
              </w:rPr>
              <w:tab/>
            </w:r>
            <w:r w:rsidRPr="00737303">
              <w:rPr>
                <w:rFonts w:cs="@SimSun"/>
              </w:rPr>
              <w:tab/>
            </w:r>
            <w:r w:rsidRPr="00737303">
              <w:rPr>
                <w:rFonts w:cs="@SimSun"/>
              </w:rPr>
              <w:tab/>
            </w:r>
            <w:r w:rsidRPr="00737303">
              <w:rPr>
                <w:rFonts w:cs="@SimSun"/>
              </w:rPr>
              <w:tab/>
              <w:t>Licenciatura en Ingeniería en Computación</w:t>
            </w:r>
          </w:p>
          <w:p w:rsidR="00801F7F" w:rsidRPr="00737303" w:rsidRDefault="00801F7F" w:rsidP="00801F7F">
            <w:pPr>
              <w:ind w:left="2832" w:firstLine="708"/>
              <w:rPr>
                <w:rFonts w:cs="@SimSun"/>
              </w:rPr>
            </w:pPr>
            <w:r w:rsidRPr="00737303">
              <w:rPr>
                <w:rFonts w:cs="@SimSun"/>
              </w:rPr>
              <w:t>2000-2004</w:t>
            </w:r>
          </w:p>
          <w:p w:rsidR="00801F7F" w:rsidRPr="00737303" w:rsidRDefault="00801F7F" w:rsidP="00801F7F">
            <w:pPr>
              <w:rPr>
                <w:rFonts w:cs="@SimSun"/>
              </w:rPr>
            </w:pPr>
            <w:r w:rsidRPr="00737303">
              <w:rPr>
                <w:rFonts w:cs="@SimSun"/>
              </w:rPr>
              <w:tab/>
            </w:r>
            <w:r w:rsidRPr="00737303">
              <w:rPr>
                <w:rFonts w:cs="@SimSun"/>
              </w:rPr>
              <w:tab/>
            </w:r>
            <w:r w:rsidRPr="00737303">
              <w:rPr>
                <w:rFonts w:cs="@SimSun"/>
              </w:rPr>
              <w:tab/>
            </w:r>
            <w:r w:rsidRPr="00737303">
              <w:rPr>
                <w:rFonts w:cs="@SimSun"/>
              </w:rPr>
              <w:tab/>
            </w:r>
            <w:r w:rsidRPr="00737303">
              <w:rPr>
                <w:rFonts w:cs="@SimSun"/>
              </w:rPr>
              <w:tab/>
            </w:r>
          </w:p>
          <w:p w:rsidR="00801F7F" w:rsidRPr="00737303" w:rsidRDefault="00801F7F" w:rsidP="00801F7F">
            <w:pPr>
              <w:rPr>
                <w:rFonts w:cs="@SimSun"/>
              </w:rPr>
            </w:pPr>
            <w:r w:rsidRPr="00737303">
              <w:rPr>
                <w:rFonts w:cs="@SimSun"/>
              </w:rPr>
              <w:t>ESTUDIOS VARIOS:</w:t>
            </w:r>
            <w:r w:rsidRPr="00737303">
              <w:rPr>
                <w:rFonts w:cs="@SimSun"/>
              </w:rPr>
              <w:tab/>
            </w:r>
            <w:r w:rsidRPr="00737303">
              <w:rPr>
                <w:rFonts w:cs="@SimSun"/>
              </w:rPr>
              <w:tab/>
            </w:r>
            <w:r w:rsidRPr="00737303">
              <w:rPr>
                <w:rFonts w:cs="@SimSun"/>
              </w:rPr>
              <w:tab/>
            </w:r>
          </w:p>
          <w:p w:rsidR="00801F7F" w:rsidRPr="00737303" w:rsidRDefault="00801F7F" w:rsidP="00801F7F">
            <w:pPr>
              <w:ind w:left="3540"/>
              <w:jc w:val="both"/>
              <w:rPr>
                <w:rFonts w:cs="@SimSun"/>
              </w:rPr>
            </w:pPr>
            <w:r w:rsidRPr="00737303">
              <w:rPr>
                <w:rFonts w:cs="@SimSun"/>
              </w:rPr>
              <w:t>Auditor Interno de Calidad ISO 9001:2000</w:t>
            </w:r>
          </w:p>
          <w:p w:rsidR="00801F7F" w:rsidRPr="00737303" w:rsidRDefault="00801F7F" w:rsidP="00801F7F">
            <w:pPr>
              <w:ind w:left="3540"/>
              <w:jc w:val="both"/>
              <w:rPr>
                <w:rFonts w:cs="@SimSun"/>
              </w:rPr>
            </w:pPr>
            <w:r w:rsidRPr="00737303">
              <w:rPr>
                <w:rFonts w:cs="@SimSun"/>
              </w:rPr>
              <w:t>Instalaciones Productividad, S.C. Febrero 2006</w:t>
            </w:r>
          </w:p>
          <w:p w:rsidR="00801F7F" w:rsidRPr="00737303" w:rsidRDefault="00801F7F" w:rsidP="00801F7F">
            <w:pPr>
              <w:ind w:left="3540"/>
              <w:jc w:val="both"/>
              <w:rPr>
                <w:rFonts w:cs="@SimSun"/>
              </w:rPr>
            </w:pPr>
          </w:p>
          <w:p w:rsidR="00801F7F" w:rsidRPr="00737303" w:rsidRDefault="00801F7F" w:rsidP="00801F7F">
            <w:pPr>
              <w:ind w:left="3540"/>
              <w:jc w:val="both"/>
              <w:rPr>
                <w:rFonts w:cs="@SimSun"/>
              </w:rPr>
            </w:pPr>
            <w:r w:rsidRPr="00737303">
              <w:rPr>
                <w:rFonts w:cs="@SimSun"/>
              </w:rPr>
              <w:t xml:space="preserve">Curso en línea “Diseño y Operación de Portales Ciudadanos y Gubernamentales”  40 </w:t>
            </w:r>
            <w:proofErr w:type="spellStart"/>
            <w:r w:rsidRPr="00737303">
              <w:rPr>
                <w:rFonts w:cs="@SimSun"/>
              </w:rPr>
              <w:t>hrs</w:t>
            </w:r>
            <w:proofErr w:type="spellEnd"/>
            <w:r w:rsidR="00A55D00">
              <w:rPr>
                <w:rFonts w:cs="@SimSun"/>
              </w:rPr>
              <w:t>.</w:t>
            </w:r>
            <w:bookmarkStart w:id="0" w:name="_GoBack"/>
            <w:bookmarkEnd w:id="0"/>
            <w:r w:rsidRPr="00737303">
              <w:rPr>
                <w:rFonts w:cs="@SimSun"/>
              </w:rPr>
              <w:t xml:space="preserve"> de Duración</w:t>
            </w:r>
          </w:p>
          <w:p w:rsidR="00801F7F" w:rsidRPr="00737303" w:rsidRDefault="00801F7F" w:rsidP="00801F7F">
            <w:pPr>
              <w:ind w:left="3540"/>
              <w:jc w:val="both"/>
              <w:rPr>
                <w:rFonts w:cs="@SimSun"/>
              </w:rPr>
            </w:pPr>
            <w:r w:rsidRPr="00737303">
              <w:rPr>
                <w:rFonts w:cs="@SimSun"/>
              </w:rPr>
              <w:t>Universidad de Guadalajara. Agosto 2008.</w:t>
            </w:r>
          </w:p>
          <w:p w:rsidR="00801F7F" w:rsidRPr="00737303" w:rsidRDefault="00801F7F" w:rsidP="00801F7F">
            <w:pPr>
              <w:ind w:left="3540"/>
              <w:jc w:val="both"/>
              <w:rPr>
                <w:rFonts w:cs="@SimSun"/>
              </w:rPr>
            </w:pPr>
          </w:p>
          <w:p w:rsidR="00801F7F" w:rsidRPr="00737303" w:rsidRDefault="00801F7F" w:rsidP="00801F7F">
            <w:pPr>
              <w:ind w:left="3540"/>
              <w:jc w:val="both"/>
              <w:rPr>
                <w:rFonts w:cs="@SimSun"/>
              </w:rPr>
            </w:pPr>
            <w:r w:rsidRPr="00737303">
              <w:rPr>
                <w:rFonts w:cs="@SimSun"/>
              </w:rPr>
              <w:t>Participación en Jornadas de Trabajo con Sujetos Obligados impartidas por ITEI 2007 -2009</w:t>
            </w:r>
          </w:p>
          <w:p w:rsidR="00801F7F" w:rsidRPr="00737303" w:rsidRDefault="00801F7F" w:rsidP="00801F7F">
            <w:pPr>
              <w:ind w:left="3540"/>
              <w:jc w:val="both"/>
              <w:rPr>
                <w:rFonts w:cs="@SimSun"/>
              </w:rPr>
            </w:pPr>
          </w:p>
          <w:p w:rsidR="00801F7F" w:rsidRPr="00737303" w:rsidRDefault="00801F7F" w:rsidP="00801F7F">
            <w:pPr>
              <w:ind w:left="3540"/>
              <w:jc w:val="both"/>
              <w:rPr>
                <w:rFonts w:cs="@SimSun"/>
              </w:rPr>
            </w:pPr>
            <w:r w:rsidRPr="00737303">
              <w:rPr>
                <w:rFonts w:cs="@SimSun"/>
              </w:rPr>
              <w:t>Encuentro Estatal de Responsables de Transparencia en Jalisco Gobierno del Estado de Jalisco, Coordinación de Políticas Pública, Junio 2009.</w:t>
            </w:r>
          </w:p>
          <w:p w:rsidR="00801F7F" w:rsidRPr="00737303" w:rsidRDefault="00801F7F" w:rsidP="00801F7F">
            <w:pPr>
              <w:ind w:left="3540"/>
              <w:jc w:val="both"/>
              <w:rPr>
                <w:rFonts w:cs="@SimSun"/>
              </w:rPr>
            </w:pPr>
            <w:r w:rsidRPr="00737303">
              <w:rPr>
                <w:rFonts w:cs="@SimSun"/>
              </w:rPr>
              <w:t xml:space="preserve"> </w:t>
            </w:r>
          </w:p>
          <w:p w:rsidR="00801F7F" w:rsidRPr="00737303" w:rsidRDefault="00801F7F" w:rsidP="00801F7F">
            <w:pPr>
              <w:ind w:left="3540"/>
              <w:jc w:val="both"/>
              <w:rPr>
                <w:rFonts w:cs="@SimSun"/>
              </w:rPr>
            </w:pPr>
            <w:r w:rsidRPr="00737303">
              <w:rPr>
                <w:rFonts w:cs="@SimSun"/>
              </w:rPr>
              <w:t>1er Diplomado Interinstitucional de Acceso a la Información 2009 (CAIPEC. IFAI. I</w:t>
            </w:r>
            <w:r>
              <w:rPr>
                <w:rFonts w:cs="@SimSun"/>
              </w:rPr>
              <w:t>TAI.ITEI. UNIVERSIDAD DE COLIMA. UNIVERSIDAD DE GUADALAJARA</w:t>
            </w:r>
            <w:r w:rsidRPr="00737303">
              <w:rPr>
                <w:rFonts w:cs="@SimSun"/>
              </w:rPr>
              <w:t>. UNIVERSIDAD AUTONOMA DE NAYARIT)</w:t>
            </w:r>
          </w:p>
          <w:p w:rsidR="00801F7F" w:rsidRPr="00737303" w:rsidRDefault="00801F7F" w:rsidP="00801F7F">
            <w:pPr>
              <w:ind w:left="3540"/>
              <w:jc w:val="both"/>
              <w:rPr>
                <w:rFonts w:cs="@SimSun"/>
              </w:rPr>
            </w:pPr>
          </w:p>
          <w:p w:rsidR="00801F7F" w:rsidRPr="00737303" w:rsidRDefault="00801F7F" w:rsidP="00801F7F">
            <w:pPr>
              <w:ind w:left="3540"/>
              <w:jc w:val="both"/>
              <w:rPr>
                <w:rFonts w:cs="@SimSun"/>
              </w:rPr>
            </w:pPr>
            <w:r w:rsidRPr="00737303">
              <w:rPr>
                <w:rFonts w:cs="@SimSun"/>
              </w:rPr>
              <w:t xml:space="preserve">Participación “SOS. ITEI Diálogos por la Transparencia Impartido por </w:t>
            </w:r>
            <w:proofErr w:type="gramStart"/>
            <w:r w:rsidRPr="00737303">
              <w:rPr>
                <w:rFonts w:cs="@SimSun"/>
              </w:rPr>
              <w:t>ITEI ,</w:t>
            </w:r>
            <w:proofErr w:type="gramEnd"/>
            <w:r w:rsidRPr="00737303">
              <w:rPr>
                <w:rFonts w:cs="@SimSun"/>
              </w:rPr>
              <w:t xml:space="preserve"> 2010 – 2011.</w:t>
            </w:r>
          </w:p>
          <w:p w:rsidR="00801F7F" w:rsidRPr="00737303" w:rsidRDefault="00801F7F" w:rsidP="00801F7F">
            <w:pPr>
              <w:ind w:left="3540"/>
              <w:jc w:val="both"/>
              <w:rPr>
                <w:rFonts w:cs="@SimSun"/>
              </w:rPr>
            </w:pPr>
          </w:p>
          <w:p w:rsidR="00801F7F" w:rsidRPr="00737303" w:rsidRDefault="00801F7F" w:rsidP="00801F7F">
            <w:pPr>
              <w:ind w:left="3540"/>
              <w:jc w:val="both"/>
              <w:rPr>
                <w:rFonts w:cs="@SimSun"/>
              </w:rPr>
            </w:pPr>
            <w:r w:rsidRPr="00737303">
              <w:rPr>
                <w:rFonts w:cs="@SimSun"/>
              </w:rPr>
              <w:t>Reconocimiento por Trabajos en la Transparencia del periodo 2007 al 2011  Otorgado por el Gobierno del Estado de Jalisco. Diciembre 2011.</w:t>
            </w:r>
          </w:p>
          <w:p w:rsidR="00801F7F" w:rsidRPr="00737303" w:rsidRDefault="00801F7F" w:rsidP="00801F7F">
            <w:pPr>
              <w:ind w:left="3540"/>
              <w:jc w:val="both"/>
              <w:rPr>
                <w:rFonts w:cs="@SimSun"/>
              </w:rPr>
            </w:pPr>
          </w:p>
          <w:p w:rsidR="00801F7F" w:rsidRPr="00737303" w:rsidRDefault="00801F7F" w:rsidP="00801F7F">
            <w:pPr>
              <w:ind w:left="3540"/>
              <w:jc w:val="both"/>
              <w:rPr>
                <w:rFonts w:cs="@SimSun"/>
              </w:rPr>
            </w:pPr>
            <w:r w:rsidRPr="00737303">
              <w:rPr>
                <w:rFonts w:cs="@SimSun"/>
              </w:rPr>
              <w:t>Participación en el 1er Foro Nacional de Transparencia y Datos Personales de Salud. Hospital Civil de Guadalajara, Febrero 2012.</w:t>
            </w:r>
          </w:p>
          <w:p w:rsidR="00801F7F" w:rsidRDefault="00801F7F" w:rsidP="00801F7F">
            <w:pPr>
              <w:ind w:left="3540"/>
              <w:jc w:val="both"/>
              <w:rPr>
                <w:rFonts w:cs="@SimSun"/>
              </w:rPr>
            </w:pPr>
          </w:p>
          <w:p w:rsidR="00801F7F" w:rsidRPr="00737303" w:rsidRDefault="00801F7F" w:rsidP="00801F7F">
            <w:pPr>
              <w:ind w:left="3540"/>
              <w:jc w:val="both"/>
              <w:rPr>
                <w:rFonts w:cs="@SimSun"/>
              </w:rPr>
            </w:pPr>
          </w:p>
          <w:p w:rsidR="00801F7F" w:rsidRPr="00737303" w:rsidRDefault="00801F7F" w:rsidP="00801F7F">
            <w:pPr>
              <w:ind w:left="3540"/>
              <w:jc w:val="both"/>
              <w:rPr>
                <w:rFonts w:cs="@SimSun"/>
              </w:rPr>
            </w:pPr>
            <w:r w:rsidRPr="00737303">
              <w:rPr>
                <w:rFonts w:cs="@SimSun"/>
              </w:rPr>
              <w:t>Constancia por Participación como ponente en VI Diplomado para la Formación de Coordinadores de Órganos con fines de Trasplante con el tema “Taller Herramientas de informática para las actividades del Coordinador de Donación” Por el Centro Nacional de Trasplantes y la Secretaria de Salud, Mayo 2007.</w:t>
            </w:r>
          </w:p>
          <w:p w:rsidR="00801F7F" w:rsidRPr="00737303" w:rsidRDefault="00801F7F" w:rsidP="00801F7F">
            <w:pPr>
              <w:ind w:left="3540"/>
              <w:jc w:val="both"/>
              <w:rPr>
                <w:rFonts w:cs="@SimSun"/>
              </w:rPr>
            </w:pPr>
          </w:p>
          <w:p w:rsidR="00801F7F" w:rsidRPr="00737303" w:rsidRDefault="00801F7F" w:rsidP="00801F7F">
            <w:pPr>
              <w:ind w:left="3540"/>
              <w:jc w:val="both"/>
              <w:rPr>
                <w:rFonts w:cs="@SimSun"/>
              </w:rPr>
            </w:pPr>
            <w:r w:rsidRPr="00737303">
              <w:rPr>
                <w:rFonts w:cs="@SimSun"/>
              </w:rPr>
              <w:t>Constancias por Coordinación y logística en los Cursos y Congresos de Procuración, CETOT y Universidad de Guadalajara,  2000-2010.</w:t>
            </w:r>
          </w:p>
          <w:p w:rsidR="00801F7F" w:rsidRPr="00737303" w:rsidRDefault="00801F7F" w:rsidP="00801F7F">
            <w:pPr>
              <w:ind w:left="3540"/>
              <w:jc w:val="both"/>
              <w:rPr>
                <w:rFonts w:cs="@SimSun"/>
                <w:iCs/>
              </w:rPr>
            </w:pPr>
          </w:p>
          <w:p w:rsidR="00801F7F" w:rsidRPr="00737303" w:rsidRDefault="00801F7F" w:rsidP="00801F7F">
            <w:pPr>
              <w:ind w:left="3540"/>
              <w:jc w:val="both"/>
              <w:rPr>
                <w:rFonts w:cs="@SimSun"/>
                <w:iCs/>
              </w:rPr>
            </w:pPr>
            <w:r w:rsidRPr="00737303">
              <w:rPr>
                <w:rFonts w:cs="@SimSun"/>
                <w:iCs/>
              </w:rPr>
              <w:t xml:space="preserve">Reconocimiento como organizador del </w:t>
            </w:r>
            <w:proofErr w:type="spellStart"/>
            <w:r w:rsidRPr="00737303">
              <w:rPr>
                <w:rFonts w:cs="@SimSun"/>
                <w:iCs/>
              </w:rPr>
              <w:t>Simposium</w:t>
            </w:r>
            <w:proofErr w:type="spellEnd"/>
            <w:r w:rsidRPr="00737303">
              <w:rPr>
                <w:rFonts w:cs="@SimSun"/>
                <w:iCs/>
              </w:rPr>
              <w:t xml:space="preserve"> Internacional de Trasplante Hepático por el CETOT y el Colegio de Especialistas en Cirugía General del Estado de Jalisco. Octubre de 2000.</w:t>
            </w:r>
          </w:p>
          <w:p w:rsidR="00801F7F" w:rsidRPr="00737303" w:rsidRDefault="00801F7F" w:rsidP="00801F7F">
            <w:pPr>
              <w:ind w:left="3540"/>
              <w:jc w:val="both"/>
              <w:rPr>
                <w:rFonts w:cs="@SimSun"/>
              </w:rPr>
            </w:pPr>
          </w:p>
          <w:p w:rsidR="00801F7F" w:rsidRPr="00737303" w:rsidRDefault="00801F7F" w:rsidP="00801F7F">
            <w:pPr>
              <w:ind w:left="3540"/>
              <w:jc w:val="both"/>
              <w:rPr>
                <w:rFonts w:cs="@SimSun"/>
              </w:rPr>
            </w:pPr>
            <w:r w:rsidRPr="00737303">
              <w:rPr>
                <w:rFonts w:cs="@SimSun"/>
              </w:rPr>
              <w:t xml:space="preserve">Reconocimiento como parte del Comité Organizador del </w:t>
            </w:r>
            <w:proofErr w:type="spellStart"/>
            <w:r w:rsidRPr="00737303">
              <w:rPr>
                <w:rFonts w:cs="@SimSun"/>
              </w:rPr>
              <w:t>Ier</w:t>
            </w:r>
            <w:proofErr w:type="spellEnd"/>
            <w:r w:rsidRPr="00737303">
              <w:rPr>
                <w:rFonts w:cs="@SimSun"/>
              </w:rPr>
              <w:t xml:space="preserve"> Curso Teórico Internacional de Trasplante y Sustitutos </w:t>
            </w:r>
            <w:proofErr w:type="spellStart"/>
            <w:r w:rsidRPr="00737303">
              <w:rPr>
                <w:rFonts w:cs="@SimSun"/>
              </w:rPr>
              <w:t>Meniscales</w:t>
            </w:r>
            <w:proofErr w:type="spellEnd"/>
            <w:r w:rsidRPr="00737303">
              <w:rPr>
                <w:rFonts w:cs="@SimSun"/>
              </w:rPr>
              <w:t>. , CETOT y Universidad de Guadalajara, Julio 2005.</w:t>
            </w:r>
          </w:p>
          <w:p w:rsidR="00801F7F" w:rsidRPr="00737303" w:rsidRDefault="00801F7F" w:rsidP="00801F7F">
            <w:pPr>
              <w:ind w:left="3540"/>
              <w:jc w:val="both"/>
              <w:rPr>
                <w:rFonts w:cs="@SimSun"/>
              </w:rPr>
            </w:pPr>
          </w:p>
          <w:p w:rsidR="00801F7F" w:rsidRPr="00737303" w:rsidRDefault="00801F7F" w:rsidP="00801F7F">
            <w:pPr>
              <w:ind w:left="3540"/>
              <w:jc w:val="both"/>
              <w:rPr>
                <w:rFonts w:cs="@SimSun"/>
              </w:rPr>
            </w:pPr>
            <w:r w:rsidRPr="00737303">
              <w:rPr>
                <w:rFonts w:cs="@SimSun"/>
              </w:rPr>
              <w:t xml:space="preserve">Constancias por Coordinación y logística en el Curso de Anestesia y Trasplantes, CETOT y Asociación de Anestesiólogos de Jalisco, Colegio </w:t>
            </w:r>
            <w:proofErr w:type="spellStart"/>
            <w:r w:rsidRPr="00737303">
              <w:rPr>
                <w:rFonts w:cs="@SimSun"/>
              </w:rPr>
              <w:t>Medico</w:t>
            </w:r>
            <w:proofErr w:type="spellEnd"/>
            <w:r w:rsidRPr="00737303">
              <w:rPr>
                <w:rFonts w:cs="@SimSun"/>
              </w:rPr>
              <w:t xml:space="preserve"> A.C., Agosto 2008.</w:t>
            </w:r>
          </w:p>
          <w:p w:rsidR="00801F7F" w:rsidRDefault="00801F7F" w:rsidP="00801F7F">
            <w:pPr>
              <w:ind w:left="3540"/>
              <w:jc w:val="both"/>
              <w:rPr>
                <w:rFonts w:cs="@SimSun"/>
              </w:rPr>
            </w:pPr>
          </w:p>
          <w:p w:rsidR="00801F7F" w:rsidRPr="00737303" w:rsidRDefault="00801F7F" w:rsidP="00801F7F">
            <w:pPr>
              <w:ind w:left="3540"/>
              <w:jc w:val="both"/>
              <w:rPr>
                <w:rFonts w:cs="@SimSun"/>
              </w:rPr>
            </w:pPr>
          </w:p>
          <w:p w:rsidR="00801F7F" w:rsidRPr="00737303" w:rsidRDefault="00801F7F" w:rsidP="00801F7F">
            <w:pPr>
              <w:ind w:left="3540"/>
              <w:jc w:val="both"/>
              <w:rPr>
                <w:rFonts w:cs="@SimSun"/>
              </w:rPr>
            </w:pPr>
            <w:r w:rsidRPr="00737303">
              <w:rPr>
                <w:rFonts w:cs="@SimSun"/>
              </w:rPr>
              <w:t xml:space="preserve">Curso Control y Combate de Incendias con duración de 12 </w:t>
            </w:r>
            <w:proofErr w:type="spellStart"/>
            <w:r w:rsidRPr="00737303">
              <w:rPr>
                <w:rFonts w:cs="@SimSun"/>
              </w:rPr>
              <w:t>hrs</w:t>
            </w:r>
            <w:proofErr w:type="spellEnd"/>
            <w:r w:rsidRPr="00737303">
              <w:rPr>
                <w:rFonts w:cs="@SimSun"/>
              </w:rPr>
              <w:t>. Gobierno del Estado y Unidad de Protección Civil y Bomberos, Octubre 2009.</w:t>
            </w:r>
          </w:p>
          <w:p w:rsidR="00801F7F" w:rsidRPr="00737303" w:rsidRDefault="00801F7F" w:rsidP="00801F7F">
            <w:pPr>
              <w:ind w:left="3540"/>
              <w:jc w:val="both"/>
              <w:rPr>
                <w:rFonts w:cs="@SimSun"/>
              </w:rPr>
            </w:pPr>
          </w:p>
          <w:p w:rsidR="00801F7F" w:rsidRPr="00737303" w:rsidRDefault="00801F7F" w:rsidP="00801F7F">
            <w:pPr>
              <w:ind w:left="3540"/>
              <w:jc w:val="both"/>
              <w:rPr>
                <w:rFonts w:cs="@SimSun"/>
              </w:rPr>
            </w:pPr>
            <w:r w:rsidRPr="00737303">
              <w:rPr>
                <w:rFonts w:cs="@SimSun"/>
              </w:rPr>
              <w:t>Curso de Ortografía y Redacción Secretaria de Administración, Gobierno del Estado, Noviembre 2006.</w:t>
            </w:r>
          </w:p>
          <w:p w:rsidR="00801F7F" w:rsidRPr="00737303" w:rsidRDefault="00801F7F" w:rsidP="00801F7F">
            <w:pPr>
              <w:ind w:left="3540"/>
              <w:rPr>
                <w:rFonts w:cs="@SimSun"/>
              </w:rPr>
            </w:pPr>
          </w:p>
          <w:p w:rsidR="00801F7F" w:rsidRDefault="00801F7F" w:rsidP="00801F7F">
            <w:pPr>
              <w:ind w:left="3540"/>
              <w:rPr>
                <w:rFonts w:cs="@SimSun"/>
              </w:rPr>
            </w:pPr>
            <w:r>
              <w:rPr>
                <w:rFonts w:cs="@SimSun"/>
              </w:rPr>
              <w:t>9no Congreso Nacional de Organismos Públicos Autónomos, ITEI, 2014</w:t>
            </w:r>
          </w:p>
          <w:p w:rsidR="00801F7F" w:rsidRDefault="00801F7F" w:rsidP="00801F7F">
            <w:pPr>
              <w:ind w:left="3540"/>
              <w:rPr>
                <w:rFonts w:cs="@SimSun"/>
              </w:rPr>
            </w:pPr>
          </w:p>
          <w:p w:rsidR="00801F7F" w:rsidRDefault="00801F7F" w:rsidP="00801F7F">
            <w:pPr>
              <w:ind w:left="3540"/>
              <w:rPr>
                <w:rFonts w:cs="@SimSun"/>
              </w:rPr>
            </w:pPr>
            <w:r>
              <w:rPr>
                <w:rFonts w:cs="@SimSun"/>
              </w:rPr>
              <w:t>10mo Congreso Nacional de Organismos Públicos Autónomo, Septiembre 2015, México DF</w:t>
            </w:r>
          </w:p>
          <w:p w:rsidR="00801F7F" w:rsidRDefault="00801F7F" w:rsidP="00801F7F">
            <w:pPr>
              <w:ind w:left="3540"/>
              <w:rPr>
                <w:rFonts w:cs="@SimSun"/>
              </w:rPr>
            </w:pPr>
          </w:p>
          <w:p w:rsidR="00801F7F" w:rsidRDefault="00801F7F" w:rsidP="00801F7F">
            <w:pPr>
              <w:ind w:left="3540"/>
              <w:rPr>
                <w:rFonts w:cs="@SimSun"/>
              </w:rPr>
            </w:pPr>
            <w:r>
              <w:rPr>
                <w:rFonts w:cs="@SimSun"/>
              </w:rPr>
              <w:t>Diplomado en Datos Personales en Salud impartido por ITEI – HCG  2015- 2016</w:t>
            </w:r>
          </w:p>
          <w:p w:rsidR="00801F7F" w:rsidRDefault="00801F7F" w:rsidP="00801F7F">
            <w:pPr>
              <w:ind w:left="3540"/>
              <w:rPr>
                <w:rFonts w:cs="@SimSun"/>
              </w:rPr>
            </w:pPr>
          </w:p>
          <w:p w:rsidR="00801F7F" w:rsidRDefault="00801F7F" w:rsidP="00801F7F">
            <w:pPr>
              <w:ind w:left="3540"/>
              <w:rPr>
                <w:rFonts w:cs="@SimSun"/>
              </w:rPr>
            </w:pPr>
            <w:r>
              <w:rPr>
                <w:rFonts w:cs="@SimSun"/>
              </w:rPr>
              <w:t>Curso de Gobierno Abierto</w:t>
            </w:r>
          </w:p>
          <w:p w:rsidR="00801F7F" w:rsidRDefault="00801F7F" w:rsidP="00801F7F">
            <w:pPr>
              <w:ind w:left="3540"/>
              <w:rPr>
                <w:rFonts w:cs="@SimSun"/>
              </w:rPr>
            </w:pPr>
          </w:p>
          <w:p w:rsidR="00643B45" w:rsidRDefault="00801F7F" w:rsidP="00801F7F">
            <w:pPr>
              <w:ind w:left="3540"/>
              <w:rPr>
                <w:rFonts w:cs="@SimSun"/>
              </w:rPr>
            </w:pPr>
            <w:r>
              <w:rPr>
                <w:rFonts w:cs="@SimSun"/>
              </w:rPr>
              <w:t xml:space="preserve">Diplomado de Transparencia y Datos Personales </w:t>
            </w:r>
            <w:proofErr w:type="spellStart"/>
            <w:r>
              <w:rPr>
                <w:rFonts w:cs="@SimSun"/>
              </w:rPr>
              <w:t>UdeG</w:t>
            </w:r>
            <w:proofErr w:type="spellEnd"/>
            <w:r>
              <w:rPr>
                <w:rFonts w:cs="@SimSun"/>
              </w:rPr>
              <w:t xml:space="preserve"> Virtual  2017</w:t>
            </w:r>
          </w:p>
          <w:p w:rsidR="004C54F6" w:rsidRDefault="004C54F6" w:rsidP="00801F7F">
            <w:pPr>
              <w:ind w:left="3540"/>
              <w:rPr>
                <w:rFonts w:cs="@SimSun"/>
              </w:rPr>
            </w:pPr>
            <w:r>
              <w:rPr>
                <w:rFonts w:cs="@SimSun"/>
              </w:rPr>
              <w:lastRenderedPageBreak/>
              <w:t>Especialidad en Gestión, Publicación y Protección de Información, CESIP, ITEI 2018.</w:t>
            </w:r>
          </w:p>
          <w:p w:rsidR="004C54F6" w:rsidRDefault="004C54F6" w:rsidP="00801F7F">
            <w:pPr>
              <w:ind w:left="3540"/>
              <w:rPr>
                <w:rFonts w:cs="@SimSun"/>
              </w:rPr>
            </w:pPr>
          </w:p>
          <w:p w:rsidR="004C54F6" w:rsidRDefault="004C54F6" w:rsidP="00801F7F">
            <w:pPr>
              <w:ind w:left="3540"/>
              <w:rPr>
                <w:rFonts w:cs="@SimSun"/>
              </w:rPr>
            </w:pPr>
            <w:r>
              <w:rPr>
                <w:rFonts w:cs="@SimSun"/>
              </w:rPr>
              <w:t>“Seminario de Capacitación para Unidades d Transparencia” Coordinación de Transparencia Marzo 2019.</w:t>
            </w:r>
          </w:p>
          <w:p w:rsidR="004C54F6" w:rsidRDefault="004C54F6" w:rsidP="00801F7F">
            <w:pPr>
              <w:ind w:left="3540"/>
              <w:rPr>
                <w:rFonts w:cs="@SimSun"/>
              </w:rPr>
            </w:pPr>
          </w:p>
          <w:p w:rsidR="004C54F6" w:rsidRDefault="004C54F6" w:rsidP="00801F7F">
            <w:pPr>
              <w:ind w:left="3540"/>
              <w:rPr>
                <w:rFonts w:cs="@SimSun"/>
              </w:rPr>
            </w:pPr>
            <w:r>
              <w:rPr>
                <w:rFonts w:cs="@SimSun"/>
              </w:rPr>
              <w:t>Curso de Archivo,</w:t>
            </w:r>
            <w:r w:rsidR="00A55D00">
              <w:rPr>
                <w:rFonts w:cs="@SimSun"/>
              </w:rPr>
              <w:t xml:space="preserve"> Colegio Nacional de Archivos </w:t>
            </w:r>
            <w:r>
              <w:rPr>
                <w:rFonts w:cs="@SimSun"/>
              </w:rPr>
              <w:t xml:space="preserve"> Diciembre 2019</w:t>
            </w:r>
          </w:p>
          <w:p w:rsidR="004C54F6" w:rsidRPr="00801F7F" w:rsidRDefault="004C54F6" w:rsidP="00801F7F">
            <w:pPr>
              <w:ind w:left="3540"/>
              <w:rPr>
                <w:rFonts w:cs="@SimSun"/>
              </w:rPr>
            </w:pPr>
          </w:p>
        </w:tc>
      </w:tr>
      <w:tr w:rsidR="00643B45" w:rsidTr="00643B45">
        <w:tc>
          <w:tcPr>
            <w:tcW w:w="8828" w:type="dxa"/>
            <w:gridSpan w:val="2"/>
            <w:shd w:val="clear" w:color="auto" w:fill="A6A6A6" w:themeFill="background1" w:themeFillShade="A6"/>
          </w:tcPr>
          <w:p w:rsidR="00643B45" w:rsidRPr="00643B45" w:rsidRDefault="00643B45" w:rsidP="00643B45">
            <w:pPr>
              <w:jc w:val="center"/>
              <w:rPr>
                <w:b/>
                <w:sz w:val="28"/>
              </w:rPr>
            </w:pPr>
            <w:r w:rsidRPr="00643B45">
              <w:rPr>
                <w:b/>
                <w:sz w:val="28"/>
              </w:rPr>
              <w:lastRenderedPageBreak/>
              <w:t>EXPERIENCIA LABORAL:</w:t>
            </w:r>
          </w:p>
        </w:tc>
      </w:tr>
      <w:tr w:rsidR="00643B45" w:rsidRPr="00643B45" w:rsidTr="0069039E">
        <w:tc>
          <w:tcPr>
            <w:tcW w:w="8828" w:type="dxa"/>
            <w:gridSpan w:val="2"/>
          </w:tcPr>
          <w:p w:rsidR="005C5534" w:rsidRPr="005C5534" w:rsidRDefault="005C5534" w:rsidP="005C5534">
            <w:pPr>
              <w:ind w:left="360"/>
              <w:jc w:val="both"/>
              <w:rPr>
                <w:rFonts w:ascii="Century Gothic" w:hAnsi="Century Gothic"/>
              </w:rPr>
            </w:pPr>
          </w:p>
          <w:p w:rsidR="00801F7F" w:rsidRPr="00801F7F" w:rsidRDefault="00801F7F" w:rsidP="00801F7F">
            <w:pPr>
              <w:numPr>
                <w:ilvl w:val="0"/>
                <w:numId w:val="3"/>
              </w:numPr>
              <w:jc w:val="both"/>
              <w:rPr>
                <w:rFonts w:ascii="Century Gothic" w:hAnsi="Century Gothic"/>
                <w:b/>
                <w:iCs/>
              </w:rPr>
            </w:pPr>
            <w:r w:rsidRPr="00801F7F">
              <w:rPr>
                <w:rFonts w:ascii="Century Gothic" w:hAnsi="Century Gothic"/>
                <w:b/>
                <w:iCs/>
              </w:rPr>
              <w:t xml:space="preserve">Capturista de datos y la elaboración de mapas geográficos en la empresa </w:t>
            </w:r>
            <w:proofErr w:type="spellStart"/>
            <w:r w:rsidRPr="00801F7F">
              <w:rPr>
                <w:rFonts w:ascii="Century Gothic" w:hAnsi="Century Gothic"/>
                <w:b/>
                <w:iCs/>
              </w:rPr>
              <w:t>Dipsa</w:t>
            </w:r>
            <w:proofErr w:type="spellEnd"/>
            <w:r w:rsidRPr="00801F7F">
              <w:rPr>
                <w:rFonts w:ascii="Century Gothic" w:hAnsi="Century Gothic"/>
                <w:b/>
                <w:iCs/>
              </w:rPr>
              <w:t xml:space="preserve"> S.A. </w:t>
            </w:r>
          </w:p>
          <w:p w:rsidR="00801F7F" w:rsidRPr="00801F7F" w:rsidRDefault="00801F7F" w:rsidP="00801F7F">
            <w:pPr>
              <w:ind w:left="360"/>
              <w:jc w:val="both"/>
              <w:rPr>
                <w:rFonts w:ascii="Century Gothic" w:hAnsi="Century Gothic"/>
                <w:b/>
                <w:iCs/>
              </w:rPr>
            </w:pPr>
          </w:p>
          <w:p w:rsidR="00801F7F" w:rsidRPr="00801F7F" w:rsidRDefault="00801F7F" w:rsidP="00801F7F">
            <w:pPr>
              <w:numPr>
                <w:ilvl w:val="0"/>
                <w:numId w:val="3"/>
              </w:numPr>
              <w:jc w:val="both"/>
              <w:rPr>
                <w:rFonts w:ascii="Century Gothic" w:hAnsi="Century Gothic"/>
                <w:b/>
                <w:iCs/>
              </w:rPr>
            </w:pPr>
            <w:r w:rsidRPr="00801F7F">
              <w:rPr>
                <w:rFonts w:ascii="Century Gothic" w:hAnsi="Century Gothic"/>
                <w:b/>
                <w:iCs/>
              </w:rPr>
              <w:t>Secretaria de Apoyo en el Consejo Estatal de Trasplantes de Órganos y tejidos  1999-2006</w:t>
            </w:r>
          </w:p>
          <w:p w:rsidR="005C5534" w:rsidRPr="00801F7F" w:rsidRDefault="00801F7F" w:rsidP="00801F7F">
            <w:pPr>
              <w:numPr>
                <w:ilvl w:val="0"/>
                <w:numId w:val="3"/>
              </w:numPr>
              <w:jc w:val="both"/>
              <w:rPr>
                <w:rFonts w:ascii="Century Gothic" w:hAnsi="Century Gothic"/>
                <w:b/>
                <w:iCs/>
              </w:rPr>
            </w:pPr>
            <w:r w:rsidRPr="00801F7F">
              <w:rPr>
                <w:rFonts w:ascii="Century Gothic" w:hAnsi="Century Gothic"/>
                <w:b/>
                <w:iCs/>
              </w:rPr>
              <w:t xml:space="preserve">Titular de Unidad de Transparencia y Acceso a la información (UTI) del Consejo Estatal de Trasplantes de Órganos y tejidos  a partir del 1 de marzo </w:t>
            </w:r>
            <w:smartTag w:uri="urn:schemas-microsoft-com:office:smarttags" w:element="metricconverter">
              <w:smartTagPr>
                <w:attr w:name="ProductID" w:val="2006 a"/>
              </w:smartTagPr>
              <w:r w:rsidRPr="00801F7F">
                <w:rPr>
                  <w:rFonts w:ascii="Century Gothic" w:hAnsi="Century Gothic"/>
                  <w:b/>
                  <w:iCs/>
                </w:rPr>
                <w:t>2006 a</w:t>
              </w:r>
            </w:smartTag>
            <w:r w:rsidRPr="00801F7F">
              <w:rPr>
                <w:rFonts w:ascii="Century Gothic" w:hAnsi="Century Gothic"/>
                <w:b/>
                <w:iCs/>
              </w:rPr>
              <w:t xml:space="preserve"> la fecha.</w:t>
            </w:r>
          </w:p>
          <w:p w:rsidR="00A5754F" w:rsidRPr="00643B45" w:rsidRDefault="00A5754F" w:rsidP="00801F7F">
            <w:pPr>
              <w:jc w:val="center"/>
              <w:rPr>
                <w:sz w:val="24"/>
              </w:rPr>
            </w:pPr>
          </w:p>
        </w:tc>
      </w:tr>
    </w:tbl>
    <w:p w:rsidR="00643B45" w:rsidRPr="00643B45" w:rsidRDefault="00643B45">
      <w:pPr>
        <w:rPr>
          <w:sz w:val="20"/>
        </w:rPr>
      </w:pPr>
    </w:p>
    <w:sectPr w:rsidR="00643B45" w:rsidRPr="00643B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nePrinter">
    <w:panose1 w:val="00000000000000000000"/>
    <w:charset w:val="00"/>
    <w:family w:val="moder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D03EA"/>
    <w:multiLevelType w:val="hybridMultilevel"/>
    <w:tmpl w:val="784EDA86"/>
    <w:lvl w:ilvl="0" w:tplc="0C0A000B">
      <w:start w:val="1"/>
      <w:numFmt w:val="bullet"/>
      <w:lvlText w:val=""/>
      <w:lvlJc w:val="left"/>
      <w:pPr>
        <w:tabs>
          <w:tab w:val="num" w:pos="360"/>
        </w:tabs>
        <w:ind w:left="360" w:hanging="360"/>
      </w:pPr>
      <w:rPr>
        <w:rFonts w:ascii="Wingdings" w:hAnsi="Wingdings" w:hint="default"/>
      </w:rPr>
    </w:lvl>
    <w:lvl w:ilvl="1" w:tplc="080A0001">
      <w:start w:val="1"/>
      <w:numFmt w:val="bullet"/>
      <w:lvlText w:val=""/>
      <w:lvlJc w:val="left"/>
      <w:pPr>
        <w:tabs>
          <w:tab w:val="num" w:pos="1080"/>
        </w:tabs>
        <w:ind w:left="1080" w:hanging="360"/>
      </w:pPr>
      <w:rPr>
        <w:rFonts w:ascii="Symbol" w:hAnsi="Symbol"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543F2D79"/>
    <w:multiLevelType w:val="hybridMultilevel"/>
    <w:tmpl w:val="50C874A4"/>
    <w:lvl w:ilvl="0" w:tplc="4148C81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3EF17F0"/>
    <w:multiLevelType w:val="hybridMultilevel"/>
    <w:tmpl w:val="A45840F6"/>
    <w:lvl w:ilvl="0" w:tplc="0C68302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4526DE3"/>
    <w:multiLevelType w:val="hybridMultilevel"/>
    <w:tmpl w:val="8E8884F0"/>
    <w:lvl w:ilvl="0" w:tplc="0C0A000B">
      <w:start w:val="1"/>
      <w:numFmt w:val="bullet"/>
      <w:lvlText w:val=""/>
      <w:lvlJc w:val="left"/>
      <w:pPr>
        <w:tabs>
          <w:tab w:val="num" w:pos="360"/>
        </w:tabs>
        <w:ind w:left="360" w:hanging="360"/>
      </w:pPr>
      <w:rPr>
        <w:rFonts w:ascii="Wingdings" w:hAnsi="Wingdings" w:hint="default"/>
      </w:rPr>
    </w:lvl>
    <w:lvl w:ilvl="1" w:tplc="0C0A0001">
      <w:start w:val="1"/>
      <w:numFmt w:val="bullet"/>
      <w:lvlText w:val=""/>
      <w:lvlJc w:val="left"/>
      <w:pPr>
        <w:tabs>
          <w:tab w:val="num" w:pos="1080"/>
        </w:tabs>
        <w:ind w:left="108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B45"/>
    <w:rsid w:val="00202117"/>
    <w:rsid w:val="004C54F6"/>
    <w:rsid w:val="0052788F"/>
    <w:rsid w:val="005C5534"/>
    <w:rsid w:val="00643B45"/>
    <w:rsid w:val="007716F9"/>
    <w:rsid w:val="00801F7F"/>
    <w:rsid w:val="00A55D00"/>
    <w:rsid w:val="00A5754F"/>
    <w:rsid w:val="00D65A4D"/>
    <w:rsid w:val="00DD39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433721-C909-4FF4-83B9-07AD443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43B45"/>
    <w:rPr>
      <w:color w:val="0563C1" w:themeColor="hyperlink"/>
      <w:u w:val="single"/>
    </w:rPr>
  </w:style>
  <w:style w:type="table" w:styleId="Tablaconcuadrcula">
    <w:name w:val="Table Grid"/>
    <w:basedOn w:val="Tablanormal"/>
    <w:uiPriority w:val="39"/>
    <w:rsid w:val="00643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43B45"/>
    <w:pPr>
      <w:ind w:left="720"/>
      <w:contextualSpacing/>
    </w:pPr>
  </w:style>
  <w:style w:type="paragraph" w:styleId="Textoindependiente">
    <w:name w:val="Body Text"/>
    <w:basedOn w:val="Normal"/>
    <w:link w:val="TextoindependienteCar"/>
    <w:semiHidden/>
    <w:unhideWhenUsed/>
    <w:rsid w:val="005C5534"/>
    <w:pPr>
      <w:spacing w:after="0" w:line="240" w:lineRule="auto"/>
      <w:jc w:val="both"/>
    </w:pPr>
    <w:rPr>
      <w:rFonts w:ascii="Times New Roman" w:eastAsia="Times New Roman" w:hAnsi="Times New Roman" w:cs="LinePrinter"/>
      <w:noProof/>
      <w:sz w:val="24"/>
      <w:szCs w:val="24"/>
      <w:lang w:val="es-ES" w:eastAsia="es-ES"/>
    </w:rPr>
  </w:style>
  <w:style w:type="character" w:customStyle="1" w:styleId="TextoindependienteCar">
    <w:name w:val="Texto independiente Car"/>
    <w:basedOn w:val="Fuentedeprrafopredeter"/>
    <w:link w:val="Textoindependiente"/>
    <w:semiHidden/>
    <w:rsid w:val="005C5534"/>
    <w:rPr>
      <w:rFonts w:ascii="Times New Roman" w:eastAsia="Times New Roman" w:hAnsi="Times New Roman" w:cs="LinePrinter"/>
      <w:noProof/>
      <w:sz w:val="24"/>
      <w:szCs w:val="24"/>
      <w:lang w:val="es-ES" w:eastAsia="es-ES"/>
    </w:rPr>
  </w:style>
  <w:style w:type="paragraph" w:styleId="Sangra2detindependiente">
    <w:name w:val="Body Text Indent 2"/>
    <w:basedOn w:val="Normal"/>
    <w:link w:val="Sangra2detindependienteCar"/>
    <w:semiHidden/>
    <w:unhideWhenUsed/>
    <w:rsid w:val="005C5534"/>
    <w:pPr>
      <w:spacing w:after="0" w:line="240" w:lineRule="auto"/>
      <w:ind w:left="360"/>
      <w:jc w:val="both"/>
    </w:pPr>
    <w:rPr>
      <w:rFonts w:ascii="Century Gothic" w:eastAsia="Times New Roman" w:hAnsi="Century Gothic" w:cs="LinePrinter"/>
      <w:noProof/>
      <w:sz w:val="20"/>
      <w:szCs w:val="24"/>
      <w:lang w:val="es-ES" w:eastAsia="es-ES"/>
    </w:rPr>
  </w:style>
  <w:style w:type="character" w:customStyle="1" w:styleId="Sangra2detindependienteCar">
    <w:name w:val="Sangría 2 de t. independiente Car"/>
    <w:basedOn w:val="Fuentedeprrafopredeter"/>
    <w:link w:val="Sangra2detindependiente"/>
    <w:semiHidden/>
    <w:rsid w:val="005C5534"/>
    <w:rPr>
      <w:rFonts w:ascii="Century Gothic" w:eastAsia="Times New Roman" w:hAnsi="Century Gothic" w:cs="LinePrinter"/>
      <w:noProof/>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Lupas</dc:creator>
  <cp:keywords/>
  <dc:description/>
  <cp:lastModifiedBy>CETOT</cp:lastModifiedBy>
  <cp:revision>2</cp:revision>
  <dcterms:created xsi:type="dcterms:W3CDTF">2020-03-02T16:37:00Z</dcterms:created>
  <dcterms:modified xsi:type="dcterms:W3CDTF">2020-03-02T16:37:00Z</dcterms:modified>
</cp:coreProperties>
</file>